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479" w:rsidRDefault="00ED5479" w:rsidP="003868DD">
      <w:pPr>
        <w:pStyle w:val="titlename"/>
        <w:wordWrap w:val="0"/>
      </w:pPr>
      <w:bookmarkStart w:id="0" w:name="_GoBack"/>
      <w:bookmarkEnd w:id="0"/>
      <w:r>
        <w:rPr>
          <w:rFonts w:hint="eastAsia"/>
        </w:rPr>
        <w:t>○椎葉民俗芸能博物館の設置及び管理に関する条例施行規則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ED5479">
        <w:tc>
          <w:tcPr>
            <w:tcW w:w="0" w:type="auto"/>
            <w:tcBorders>
              <w:top w:val="single" w:sz="6" w:space="0" w:color="FFFFFF"/>
              <w:bottom w:val="single" w:sz="6" w:space="0" w:color="FFFFFF"/>
            </w:tcBorders>
            <w:vAlign w:val="center"/>
            <w:hideMark/>
          </w:tcPr>
          <w:p w:rsidR="00ED5479" w:rsidRDefault="00ED5479" w:rsidP="003868DD">
            <w:pPr>
              <w:wordWrap w:val="0"/>
              <w:jc w:val="right"/>
            </w:pPr>
            <w:r>
              <w:t>(</w:t>
            </w:r>
            <w:r>
              <w:rPr>
                <w:rFonts w:hint="eastAsia"/>
              </w:rPr>
              <w:t>平成</w:t>
            </w:r>
            <w:r>
              <w:t>9</w:t>
            </w:r>
            <w:r>
              <w:rPr>
                <w:rFonts w:hint="eastAsia"/>
              </w:rPr>
              <w:t>年</w:t>
            </w:r>
            <w:r>
              <w:t>3</w:t>
            </w:r>
            <w:r>
              <w:rPr>
                <w:rFonts w:hint="eastAsia"/>
              </w:rPr>
              <w:t>月</w:t>
            </w:r>
            <w:r>
              <w:t>27</w:t>
            </w:r>
            <w:r>
              <w:rPr>
                <w:rFonts w:hint="eastAsia"/>
              </w:rPr>
              <w:t>日教育委員会規則第</w:t>
            </w:r>
            <w:r>
              <w:t>1</w:t>
            </w:r>
            <w:r>
              <w:rPr>
                <w:rFonts w:hint="eastAsia"/>
              </w:rPr>
              <w:t>号</w:t>
            </w:r>
            <w:r>
              <w:t>)</w:t>
            </w:r>
          </w:p>
        </w:tc>
      </w:tr>
    </w:tbl>
    <w:p w:rsidR="00ED5479" w:rsidRDefault="00ED5479" w:rsidP="003868DD">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ED5479">
        <w:tc>
          <w:tcPr>
            <w:tcW w:w="0" w:type="auto"/>
            <w:tcBorders>
              <w:top w:val="single" w:sz="6" w:space="0" w:color="FFFFFF"/>
              <w:bottom w:val="single" w:sz="6" w:space="0" w:color="FFFFFF"/>
            </w:tcBorders>
            <w:vAlign w:val="center"/>
            <w:hideMark/>
          </w:tcPr>
          <w:p w:rsidR="00ED5479" w:rsidRDefault="00ED5479" w:rsidP="003868DD">
            <w:pPr>
              <w:wordWrap w:val="0"/>
              <w:jc w:val="right"/>
            </w:pPr>
          </w:p>
        </w:tc>
      </w:tr>
    </w:tbl>
    <w:p w:rsidR="00ED5479" w:rsidRDefault="00ED5479" w:rsidP="003868DD">
      <w:pPr>
        <w:pStyle w:val="detailindent"/>
        <w:wordWrap w:val="0"/>
      </w:pPr>
      <w:r>
        <w:t>(</w:t>
      </w:r>
      <w:r>
        <w:rPr>
          <w:rFonts w:hint="eastAsia"/>
        </w:rPr>
        <w:t>観覧料の減免</w:t>
      </w:r>
      <w:r>
        <w:t>)</w:t>
      </w:r>
    </w:p>
    <w:p w:rsidR="00ED5479" w:rsidRDefault="00ED5479" w:rsidP="003868DD">
      <w:pPr>
        <w:pStyle w:val="sec0"/>
        <w:wordWrap w:val="0"/>
      </w:pPr>
      <w:r>
        <w:rPr>
          <w:rFonts w:hint="eastAsia"/>
        </w:rPr>
        <w:t>第</w:t>
      </w:r>
      <w:r>
        <w:t>6</w:t>
      </w:r>
      <w:r>
        <w:rPr>
          <w:rFonts w:hint="eastAsia"/>
        </w:rPr>
        <w:t>条　条例第</w:t>
      </w:r>
      <w:r>
        <w:t>8</w:t>
      </w:r>
      <w:r>
        <w:rPr>
          <w:rFonts w:hint="eastAsia"/>
        </w:rPr>
        <w:t>条の規定により、観覧料を減免できるとき及びその減免額は次のとおりとする。</w:t>
      </w:r>
    </w:p>
    <w:p w:rsidR="00ED5479" w:rsidRDefault="00ED5479" w:rsidP="003868DD">
      <w:pPr>
        <w:pStyle w:val="sec1"/>
        <w:wordWrap w:val="0"/>
      </w:pPr>
      <w:bookmarkStart w:id="1" w:name="at6cl1it1"/>
      <w:r>
        <w:t>(1)</w:t>
      </w:r>
      <w:r>
        <w:rPr>
          <w:rFonts w:hint="eastAsia"/>
        </w:rPr>
        <w:t xml:space="preserve">　小・中・高等学校の児童生徒並びに引率者が、教育課程に基づく学習活動として、観覧するとき。　全額</w:t>
      </w:r>
      <w:bookmarkEnd w:id="1"/>
    </w:p>
    <w:p w:rsidR="00ED5479" w:rsidRDefault="00ED5479" w:rsidP="003868DD">
      <w:pPr>
        <w:pStyle w:val="sec1"/>
        <w:wordWrap w:val="0"/>
      </w:pPr>
      <w:bookmarkStart w:id="2" w:name="at6cl1it2"/>
      <w:r>
        <w:t>(2)</w:t>
      </w:r>
      <w:r>
        <w:rPr>
          <w:rFonts w:hint="eastAsia"/>
        </w:rPr>
        <w:t xml:space="preserve">　</w:t>
      </w:r>
      <w:r>
        <w:t>11</w:t>
      </w:r>
      <w:r>
        <w:rPr>
          <w:rFonts w:hint="eastAsia"/>
        </w:rPr>
        <w:t>月</w:t>
      </w:r>
      <w:r>
        <w:t>3</w:t>
      </w:r>
      <w:r>
        <w:rPr>
          <w:rFonts w:hint="eastAsia"/>
        </w:rPr>
        <w:t>日、及び小・中・高等学校の児童生徒が、毎週土曜日、</w:t>
      </w:r>
      <w:r>
        <w:t>5</w:t>
      </w:r>
      <w:r>
        <w:rPr>
          <w:rFonts w:hint="eastAsia"/>
        </w:rPr>
        <w:t>月</w:t>
      </w:r>
      <w:r>
        <w:t>5</w:t>
      </w:r>
      <w:r>
        <w:rPr>
          <w:rFonts w:hint="eastAsia"/>
        </w:rPr>
        <w:t>日、に観覧するとき。　全額</w:t>
      </w:r>
      <w:bookmarkEnd w:id="2"/>
    </w:p>
    <w:p w:rsidR="00ED5479" w:rsidRDefault="00ED5479" w:rsidP="003868DD">
      <w:pPr>
        <w:pStyle w:val="sec1"/>
        <w:wordWrap w:val="0"/>
      </w:pPr>
      <w:bookmarkStart w:id="3" w:name="at6cl1it3"/>
      <w:r>
        <w:t>(3)</w:t>
      </w:r>
      <w:r>
        <w:rPr>
          <w:rFonts w:hint="eastAsia"/>
        </w:rPr>
        <w:t xml:space="preserve">　身体障害者福祉法</w:t>
      </w:r>
      <w:r>
        <w:t>(</w:t>
      </w:r>
      <w:r>
        <w:rPr>
          <w:rFonts w:hint="eastAsia"/>
        </w:rPr>
        <w:t>昭和</w:t>
      </w:r>
      <w:r>
        <w:t>24</w:t>
      </w:r>
      <w:r>
        <w:rPr>
          <w:rFonts w:hint="eastAsia"/>
        </w:rPr>
        <w:t>年法律第</w:t>
      </w:r>
      <w:r>
        <w:t>283</w:t>
      </w:r>
      <w:r>
        <w:rPr>
          <w:rFonts w:hint="eastAsia"/>
        </w:rPr>
        <w:t>号</w:t>
      </w:r>
      <w:r>
        <w:t>)</w:t>
      </w:r>
      <w:r>
        <w:rPr>
          <w:rFonts w:hint="eastAsia"/>
        </w:rPr>
        <w:t>に規定する身体障害者手帳、知的障害者福祉法に基づく療育手帳、並びに同等の障害者手帳を提示する者及びその付添者が観覧するとき。　全額</w:t>
      </w:r>
      <w:bookmarkEnd w:id="3"/>
    </w:p>
    <w:p w:rsidR="00ED5479" w:rsidRDefault="00ED5479" w:rsidP="003868DD">
      <w:pPr>
        <w:pStyle w:val="sec1"/>
        <w:wordWrap w:val="0"/>
      </w:pPr>
      <w:bookmarkStart w:id="4" w:name="13000035001000000008"/>
      <w:bookmarkEnd w:id="4"/>
      <w:r>
        <w:t>(4)</w:t>
      </w:r>
      <w:r>
        <w:rPr>
          <w:rFonts w:hint="eastAsia"/>
        </w:rPr>
        <w:t xml:space="preserve">　宮崎県内の小・中・高等学校の児童生徒並びに保護者が、毎月第</w:t>
      </w:r>
      <w:r>
        <w:t>3</w:t>
      </w:r>
      <w:r>
        <w:rPr>
          <w:rFonts w:hint="eastAsia"/>
        </w:rPr>
        <w:t>日曜日に観覧するとき。　全額</w:t>
      </w:r>
    </w:p>
    <w:p w:rsidR="00ED5479" w:rsidRDefault="00ED5479" w:rsidP="003868DD">
      <w:pPr>
        <w:pStyle w:val="sec1"/>
        <w:wordWrap w:val="0"/>
      </w:pPr>
      <w:bookmarkStart w:id="5" w:name="at6cl1it4"/>
      <w:r>
        <w:t>(5)</w:t>
      </w:r>
      <w:r>
        <w:rPr>
          <w:rFonts w:hint="eastAsia"/>
        </w:rPr>
        <w:t xml:space="preserve">　前</w:t>
      </w:r>
      <w:r>
        <w:t>3</w:t>
      </w:r>
      <w:r>
        <w:rPr>
          <w:rFonts w:hint="eastAsia"/>
        </w:rPr>
        <w:t>号に掲げるもののほか、村長が必要があると認めるとき。</w:t>
      </w:r>
    </w:p>
    <w:p w:rsidR="00ED5479" w:rsidRDefault="00ED5479" w:rsidP="003868DD">
      <w:pPr>
        <w:pStyle w:val="stepindent3"/>
        <w:wordWrap w:val="0"/>
      </w:pPr>
      <w:r>
        <w:rPr>
          <w:rFonts w:hint="eastAsia"/>
        </w:rPr>
        <w:t>村長の定める額</w:t>
      </w:r>
      <w:bookmarkEnd w:id="5"/>
    </w:p>
    <w:sectPr w:rsidR="00ED5479" w:rsidSect="003868DD">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479" w:rsidRDefault="00ED5479" w:rsidP="00C11A12">
      <w:r>
        <w:separator/>
      </w:r>
    </w:p>
  </w:endnote>
  <w:endnote w:type="continuationSeparator" w:id="0">
    <w:p w:rsidR="00ED5479" w:rsidRDefault="00ED5479" w:rsidP="00C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479" w:rsidRDefault="00ED5479" w:rsidP="00C11A12">
      <w:r>
        <w:separator/>
      </w:r>
    </w:p>
  </w:footnote>
  <w:footnote w:type="continuationSeparator" w:id="0">
    <w:p w:rsidR="00ED5479" w:rsidRDefault="00ED5479" w:rsidP="00C11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C11A12"/>
    <w:rsid w:val="003868DD"/>
    <w:rsid w:val="00C11A12"/>
    <w:rsid w:val="00ED5479"/>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11A12"/>
    <w:pPr>
      <w:tabs>
        <w:tab w:val="center" w:pos="4252"/>
        <w:tab w:val="right" w:pos="8504"/>
      </w:tabs>
      <w:snapToGrid w:val="0"/>
    </w:pPr>
  </w:style>
  <w:style w:type="character" w:customStyle="1" w:styleId="a6">
    <w:name w:val="ヘッダー (文字)"/>
    <w:basedOn w:val="a0"/>
    <w:link w:val="a5"/>
    <w:uiPriority w:val="99"/>
    <w:locked/>
    <w:rsid w:val="00C11A12"/>
    <w:rPr>
      <w:rFonts w:ascii="ＭＳ 明朝" w:eastAsia="ＭＳ 明朝" w:hAnsi="ＭＳ 明朝" w:cs="ＭＳ 明朝"/>
      <w:sz w:val="24"/>
      <w:szCs w:val="24"/>
    </w:rPr>
  </w:style>
  <w:style w:type="paragraph" w:styleId="a7">
    <w:name w:val="footer"/>
    <w:basedOn w:val="a"/>
    <w:link w:val="a8"/>
    <w:uiPriority w:val="99"/>
    <w:unhideWhenUsed/>
    <w:rsid w:val="00C11A12"/>
    <w:pPr>
      <w:tabs>
        <w:tab w:val="center" w:pos="4252"/>
        <w:tab w:val="right" w:pos="8504"/>
      </w:tabs>
      <w:snapToGrid w:val="0"/>
    </w:pPr>
  </w:style>
  <w:style w:type="character" w:customStyle="1" w:styleId="a8">
    <w:name w:val="フッター (文字)"/>
    <w:basedOn w:val="a0"/>
    <w:link w:val="a7"/>
    <w:uiPriority w:val="99"/>
    <w:locked/>
    <w:rsid w:val="00C11A1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椎葉民俗芸能博物館の設置及び管理に関する条例施行規則</dc:title>
  <dc:subject/>
  <dc:creator>Administrator</dc:creator>
  <cp:keywords/>
  <dc:description/>
  <cp:lastModifiedBy>Administrator</cp:lastModifiedBy>
  <cp:revision>2</cp:revision>
  <dcterms:created xsi:type="dcterms:W3CDTF">2018-02-21T06:42:00Z</dcterms:created>
  <dcterms:modified xsi:type="dcterms:W3CDTF">2018-02-21T06:42:00Z</dcterms:modified>
</cp:coreProperties>
</file>